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9E399" w14:textId="45331677" w:rsidR="004808D2" w:rsidRDefault="00D21748" w:rsidP="001613E8">
      <w:pPr>
        <w:pStyle w:val="Heading1"/>
        <w:spacing w:before="61"/>
        <w:ind w:left="720"/>
        <w:rPr>
          <w:color w:val="00003C"/>
        </w:rPr>
      </w:pPr>
      <w:r>
        <w:rPr>
          <w:color w:val="00003C"/>
        </w:rPr>
        <w:t xml:space="preserve">   </w:t>
      </w:r>
      <w:r w:rsidR="001613E8">
        <w:rPr>
          <w:color w:val="00003C"/>
        </w:rPr>
        <w:t>RACE DOCUMENTS</w:t>
      </w:r>
    </w:p>
    <w:p w14:paraId="15074164" w14:textId="513278C0" w:rsidR="00F037C3" w:rsidRDefault="00180449" w:rsidP="001613E8">
      <w:pPr>
        <w:pStyle w:val="Heading1"/>
        <w:spacing w:before="61"/>
        <w:ind w:left="720" w:right="860"/>
        <w:jc w:val="left"/>
      </w:pPr>
      <w:r>
        <w:rPr>
          <w:color w:val="00003C"/>
        </w:rPr>
        <w:t>NOTICE</w:t>
      </w:r>
      <w:r>
        <w:rPr>
          <w:color w:val="00003C"/>
          <w:spacing w:val="-2"/>
        </w:rPr>
        <w:t xml:space="preserve"> </w:t>
      </w:r>
      <w:r>
        <w:rPr>
          <w:color w:val="00003C"/>
        </w:rPr>
        <w:t>OF</w:t>
      </w:r>
      <w:r>
        <w:rPr>
          <w:color w:val="00003C"/>
          <w:spacing w:val="-5"/>
        </w:rPr>
        <w:t xml:space="preserve"> </w:t>
      </w:r>
      <w:r>
        <w:rPr>
          <w:color w:val="00003C"/>
        </w:rPr>
        <w:t>RACE</w:t>
      </w:r>
      <w:r w:rsidR="001B60B3">
        <w:rPr>
          <w:color w:val="00003C"/>
        </w:rPr>
        <w:t xml:space="preserve"> (N</w:t>
      </w:r>
      <w:r w:rsidR="00B03C69">
        <w:rPr>
          <w:color w:val="00003C"/>
        </w:rPr>
        <w:t>o</w:t>
      </w:r>
      <w:r w:rsidR="001B60B3">
        <w:rPr>
          <w:color w:val="00003C"/>
        </w:rPr>
        <w:t>R)</w:t>
      </w:r>
      <w:r w:rsidR="001613E8">
        <w:rPr>
          <w:color w:val="00003C"/>
        </w:rPr>
        <w:t xml:space="preserve"> / S</w:t>
      </w:r>
      <w:r w:rsidR="001B60B3">
        <w:rPr>
          <w:color w:val="00003C"/>
        </w:rPr>
        <w:t>AILING INSTRUCTIONS</w:t>
      </w:r>
      <w:r w:rsidR="001613E8">
        <w:rPr>
          <w:color w:val="00003C"/>
        </w:rPr>
        <w:t xml:space="preserve"> (S</w:t>
      </w:r>
      <w:r w:rsidR="001B60B3">
        <w:rPr>
          <w:color w:val="00003C"/>
        </w:rPr>
        <w:t>I)</w:t>
      </w:r>
    </w:p>
    <w:p w14:paraId="5264489B" w14:textId="3FBE6549" w:rsidR="00F037C3" w:rsidRDefault="00180449" w:rsidP="001613E8">
      <w:pPr>
        <w:pStyle w:val="Title"/>
        <w:ind w:left="720"/>
      </w:pPr>
      <w:r>
        <w:rPr>
          <w:color w:val="EA1616"/>
        </w:rPr>
        <w:t>2022</w:t>
      </w:r>
      <w:r>
        <w:rPr>
          <w:color w:val="EA1616"/>
          <w:spacing w:val="-22"/>
        </w:rPr>
        <w:t xml:space="preserve"> </w:t>
      </w:r>
      <w:r>
        <w:rPr>
          <w:color w:val="EA1616"/>
        </w:rPr>
        <w:t>Rags</w:t>
      </w:r>
      <w:r>
        <w:rPr>
          <w:color w:val="EA1616"/>
          <w:spacing w:val="-1"/>
        </w:rPr>
        <w:t xml:space="preserve"> </w:t>
      </w:r>
      <w:r>
        <w:rPr>
          <w:color w:val="EA1616"/>
        </w:rPr>
        <w:t>to</w:t>
      </w:r>
      <w:r>
        <w:rPr>
          <w:color w:val="EA1616"/>
          <w:spacing w:val="-2"/>
        </w:rPr>
        <w:t xml:space="preserve"> </w:t>
      </w:r>
      <w:r>
        <w:rPr>
          <w:color w:val="EA1616"/>
        </w:rPr>
        <w:t>Riches</w:t>
      </w:r>
      <w:r>
        <w:rPr>
          <w:color w:val="EA1616"/>
          <w:spacing w:val="-20"/>
        </w:rPr>
        <w:t xml:space="preserve"> </w:t>
      </w:r>
      <w:r>
        <w:rPr>
          <w:color w:val="EA1616"/>
        </w:rPr>
        <w:t>Regatta</w:t>
      </w:r>
    </w:p>
    <w:p w14:paraId="6C4253BF" w14:textId="68DA227F" w:rsidR="00F037C3" w:rsidRDefault="00180449" w:rsidP="001613E8">
      <w:pPr>
        <w:pStyle w:val="Heading1"/>
        <w:spacing w:line="365" w:lineRule="exact"/>
        <w:jc w:val="left"/>
      </w:pPr>
      <w:r>
        <w:t>July</w:t>
      </w:r>
      <w:r>
        <w:rPr>
          <w:spacing w:val="-1"/>
        </w:rPr>
        <w:t xml:space="preserve"> 2</w:t>
      </w:r>
      <w:r>
        <w:t>,</w:t>
      </w:r>
      <w:r>
        <w:rPr>
          <w:spacing w:val="-4"/>
        </w:rPr>
        <w:t xml:space="preserve"> </w:t>
      </w:r>
      <w:r>
        <w:t>202</w:t>
      </w:r>
      <w:r w:rsidR="00B4139D">
        <w:t>2</w:t>
      </w:r>
    </w:p>
    <w:p w14:paraId="4793C6BD" w14:textId="02EBF91C" w:rsidR="00F037C3" w:rsidRDefault="001613E8" w:rsidP="001613E8">
      <w:pPr>
        <w:pStyle w:val="Heading2"/>
        <w:spacing w:line="273" w:lineRule="exact"/>
        <w:ind w:right="2299"/>
      </w:pPr>
      <w:r>
        <w:t xml:space="preserve">                                          </w:t>
      </w:r>
      <w:r w:rsidR="00180449">
        <w:t>Grayton</w:t>
      </w:r>
      <w:r w:rsidR="00180449">
        <w:rPr>
          <w:spacing w:val="-2"/>
        </w:rPr>
        <w:t xml:space="preserve"> </w:t>
      </w:r>
      <w:r w:rsidR="00180449">
        <w:t>Beach,</w:t>
      </w:r>
      <w:r w:rsidR="00180449">
        <w:rPr>
          <w:spacing w:val="-1"/>
        </w:rPr>
        <w:t xml:space="preserve"> </w:t>
      </w:r>
      <w:r w:rsidR="00180449">
        <w:t>Florida</w:t>
      </w:r>
    </w:p>
    <w:p w14:paraId="0B3C2059" w14:textId="77777777" w:rsidR="00F037C3" w:rsidRDefault="00F037C3">
      <w:pPr>
        <w:pStyle w:val="BodyText"/>
        <w:spacing w:before="10"/>
        <w:ind w:left="0" w:firstLine="0"/>
        <w:rPr>
          <w:sz w:val="34"/>
        </w:rPr>
      </w:pPr>
    </w:p>
    <w:p w14:paraId="1CB1A816" w14:textId="2E8251A4" w:rsidR="00F037C3" w:rsidRDefault="00180449">
      <w:pPr>
        <w:pStyle w:val="Heading3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449"/>
      </w:pPr>
      <w:r>
        <w:t>RULES</w:t>
      </w:r>
      <w:r w:rsidR="00B03C69">
        <w:t xml:space="preserve"> [NoR]</w:t>
      </w:r>
    </w:p>
    <w:p w14:paraId="668A1ED8" w14:textId="77777777" w:rsidR="00F037C3" w:rsidRDefault="0018044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3" w:lineRule="exact"/>
        <w:ind w:hanging="629"/>
        <w:rPr>
          <w:sz w:val="23"/>
        </w:rPr>
      </w:pPr>
      <w:r>
        <w:rPr>
          <w:sz w:val="23"/>
        </w:rPr>
        <w:t>The</w:t>
      </w:r>
      <w:r>
        <w:rPr>
          <w:spacing w:val="3"/>
          <w:sz w:val="23"/>
        </w:rPr>
        <w:t xml:space="preserve"> </w:t>
      </w:r>
      <w:r>
        <w:rPr>
          <w:sz w:val="23"/>
        </w:rPr>
        <w:t>regatta</w:t>
      </w:r>
      <w:r>
        <w:rPr>
          <w:spacing w:val="-1"/>
          <w:sz w:val="23"/>
        </w:rPr>
        <w:t xml:space="preserve"> </w:t>
      </w:r>
      <w:r>
        <w:rPr>
          <w:sz w:val="23"/>
        </w:rPr>
        <w:t>will</w:t>
      </w:r>
      <w:r>
        <w:rPr>
          <w:spacing w:val="-7"/>
          <w:sz w:val="23"/>
        </w:rPr>
        <w:t xml:space="preserve"> </w:t>
      </w:r>
      <w:r>
        <w:rPr>
          <w:sz w:val="23"/>
        </w:rPr>
        <w:t>be</w:t>
      </w:r>
      <w:r>
        <w:rPr>
          <w:spacing w:val="-2"/>
          <w:sz w:val="23"/>
        </w:rPr>
        <w:t xml:space="preserve"> </w:t>
      </w:r>
      <w:r>
        <w:rPr>
          <w:sz w:val="23"/>
        </w:rPr>
        <w:t>governed</w:t>
      </w:r>
      <w:r>
        <w:rPr>
          <w:spacing w:val="-2"/>
          <w:sz w:val="23"/>
        </w:rPr>
        <w:t xml:space="preserve"> </w:t>
      </w:r>
      <w:r>
        <w:rPr>
          <w:sz w:val="23"/>
        </w:rPr>
        <w:t>by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rules</w:t>
      </w:r>
      <w:r>
        <w:rPr>
          <w:spacing w:val="-4"/>
          <w:sz w:val="23"/>
        </w:rPr>
        <w:t xml:space="preserve"> </w:t>
      </w:r>
      <w:r>
        <w:rPr>
          <w:sz w:val="23"/>
        </w:rPr>
        <w:t>as</w:t>
      </w:r>
      <w:r>
        <w:rPr>
          <w:spacing w:val="-5"/>
          <w:sz w:val="23"/>
        </w:rPr>
        <w:t xml:space="preserve"> </w:t>
      </w:r>
      <w:r>
        <w:rPr>
          <w:sz w:val="23"/>
        </w:rPr>
        <w:t>defined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3"/>
          <w:sz w:val="23"/>
        </w:rPr>
        <w:t xml:space="preserve"> </w:t>
      </w:r>
      <w:r>
        <w:rPr>
          <w:i/>
          <w:sz w:val="23"/>
        </w:rPr>
        <w:t>The</w:t>
      </w:r>
      <w:r>
        <w:rPr>
          <w:i/>
          <w:spacing w:val="2"/>
          <w:sz w:val="23"/>
        </w:rPr>
        <w:t xml:space="preserve"> </w:t>
      </w:r>
      <w:r>
        <w:rPr>
          <w:i/>
          <w:sz w:val="23"/>
        </w:rPr>
        <w:t>Racing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Rules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of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Sailing</w:t>
      </w:r>
      <w:r>
        <w:rPr>
          <w:i/>
          <w:spacing w:val="2"/>
          <w:sz w:val="23"/>
        </w:rPr>
        <w:t xml:space="preserve"> </w:t>
      </w:r>
      <w:r>
        <w:rPr>
          <w:sz w:val="23"/>
        </w:rPr>
        <w:t>(RRS).</w:t>
      </w:r>
    </w:p>
    <w:p w14:paraId="5BCE2FEA" w14:textId="4F2F6000" w:rsidR="00F037C3" w:rsidRDefault="001B60B3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2"/>
        <w:ind w:hanging="449"/>
        <w:rPr>
          <w:b/>
          <w:sz w:val="23"/>
        </w:rPr>
      </w:pPr>
      <w:r>
        <w:rPr>
          <w:b/>
          <w:sz w:val="23"/>
        </w:rPr>
        <w:t>NOTICE TO COMPETITORS</w:t>
      </w:r>
      <w:r w:rsidR="00B03C69">
        <w:rPr>
          <w:b/>
          <w:sz w:val="23"/>
        </w:rPr>
        <w:t xml:space="preserve"> [SI]</w:t>
      </w:r>
    </w:p>
    <w:p w14:paraId="10110FFC" w14:textId="28A99FC7" w:rsidR="00F037C3" w:rsidRPr="00B03C69" w:rsidRDefault="001B60B3" w:rsidP="00B03C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t>Notices to competitors will be posted on the official Notice Board Online (ONBO)</w:t>
      </w:r>
      <w:r w:rsidR="00B03C69">
        <w:t xml:space="preserve"> at</w:t>
      </w:r>
      <w:r w:rsidR="00ED69DF">
        <w:t xml:space="preserve"> </w:t>
      </w:r>
      <w:hyperlink r:id="rId5" w:history="1">
        <w:r w:rsidR="004E7FFA" w:rsidRPr="003749C8">
          <w:rPr>
            <w:rStyle w:val="Hyperlink"/>
          </w:rPr>
          <w:t>https://30a.com/rags-to-riches-regatta</w:t>
        </w:r>
      </w:hyperlink>
      <w:r w:rsidR="004E7FFA">
        <w:t xml:space="preserve"> </w:t>
      </w:r>
      <w:r w:rsidR="00ED69DF">
        <w:t>website</w:t>
      </w:r>
      <w:r w:rsidR="00B03C69">
        <w:t>.</w:t>
      </w:r>
      <w:r>
        <w:t xml:space="preserve"> </w:t>
      </w:r>
      <w:r w:rsidRPr="001B60B3">
        <w:rPr>
          <w:sz w:val="24"/>
          <w:szCs w:val="24"/>
        </w:rPr>
        <w:t>Competitors will be informed by text or email (indicated in the registration form) when a Notice to competitors is posted on the ONBO.</w:t>
      </w:r>
    </w:p>
    <w:p w14:paraId="70D289FB" w14:textId="4DD7151D" w:rsidR="00F037C3" w:rsidRDefault="00180449">
      <w:pPr>
        <w:pStyle w:val="Heading3"/>
        <w:numPr>
          <w:ilvl w:val="0"/>
          <w:numId w:val="1"/>
        </w:numPr>
        <w:tabs>
          <w:tab w:val="left" w:pos="820"/>
          <w:tab w:val="left" w:pos="821"/>
        </w:tabs>
        <w:spacing w:before="125"/>
        <w:ind w:hanging="449"/>
      </w:pPr>
      <w:r>
        <w:rPr>
          <w:spacing w:val="-1"/>
        </w:rPr>
        <w:t>ELIGIBILITY</w:t>
      </w:r>
      <w:r>
        <w:rPr>
          <w:spacing w:val="-15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t>ENTRY</w:t>
      </w:r>
      <w:r w:rsidR="00B03C69">
        <w:t xml:space="preserve"> [NoR]</w:t>
      </w:r>
    </w:p>
    <w:p w14:paraId="58045306" w14:textId="77777777" w:rsidR="00F037C3" w:rsidRDefault="0018044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3" w:lineRule="exact"/>
        <w:ind w:hanging="629"/>
        <w:rPr>
          <w:sz w:val="23"/>
        </w:rPr>
      </w:pPr>
      <w:r>
        <w:rPr>
          <w:sz w:val="23"/>
        </w:rPr>
        <w:t>The</w:t>
      </w:r>
      <w:r>
        <w:rPr>
          <w:spacing w:val="2"/>
          <w:sz w:val="23"/>
        </w:rPr>
        <w:t xml:space="preserve"> </w:t>
      </w:r>
      <w:r>
        <w:rPr>
          <w:sz w:val="23"/>
        </w:rPr>
        <w:t>regatta</w:t>
      </w:r>
      <w:r>
        <w:rPr>
          <w:spacing w:val="-1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open</w:t>
      </w:r>
      <w:r>
        <w:rPr>
          <w:spacing w:val="-6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all</w:t>
      </w:r>
      <w:r>
        <w:rPr>
          <w:spacing w:val="-8"/>
          <w:sz w:val="23"/>
        </w:rPr>
        <w:t xml:space="preserve"> </w:t>
      </w:r>
      <w:r>
        <w:rPr>
          <w:sz w:val="23"/>
        </w:rPr>
        <w:t>catamarans</w:t>
      </w:r>
      <w:r>
        <w:rPr>
          <w:spacing w:val="-1"/>
          <w:sz w:val="23"/>
        </w:rPr>
        <w:t xml:space="preserve"> </w:t>
      </w:r>
      <w:r>
        <w:rPr>
          <w:sz w:val="23"/>
        </w:rPr>
        <w:t>capable</w:t>
      </w:r>
      <w:r>
        <w:rPr>
          <w:spacing w:val="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being</w:t>
      </w:r>
      <w:r>
        <w:rPr>
          <w:spacing w:val="-4"/>
          <w:sz w:val="23"/>
        </w:rPr>
        <w:t xml:space="preserve"> </w:t>
      </w:r>
      <w:r>
        <w:rPr>
          <w:sz w:val="23"/>
        </w:rPr>
        <w:t>launched</w:t>
      </w:r>
      <w:r>
        <w:rPr>
          <w:spacing w:val="-4"/>
          <w:sz w:val="23"/>
        </w:rPr>
        <w:t xml:space="preserve"> </w:t>
      </w:r>
      <w:r>
        <w:rPr>
          <w:sz w:val="23"/>
        </w:rPr>
        <w:t>from</w:t>
      </w:r>
      <w:r>
        <w:rPr>
          <w:spacing w:val="2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beach.</w:t>
      </w:r>
    </w:p>
    <w:p w14:paraId="38F1FC4D" w14:textId="77777777" w:rsidR="00F037C3" w:rsidRDefault="0018044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/>
        <w:ind w:hanging="629"/>
        <w:rPr>
          <w:sz w:val="23"/>
        </w:rPr>
      </w:pPr>
      <w:r>
        <w:rPr>
          <w:sz w:val="23"/>
        </w:rPr>
        <w:t>Boats</w:t>
      </w:r>
      <w:r>
        <w:rPr>
          <w:spacing w:val="-3"/>
          <w:sz w:val="23"/>
        </w:rPr>
        <w:t xml:space="preserve"> </w:t>
      </w:r>
      <w:r>
        <w:rPr>
          <w:sz w:val="23"/>
        </w:rPr>
        <w:t>without</w:t>
      </w:r>
      <w:r>
        <w:rPr>
          <w:spacing w:val="-7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rating</w:t>
      </w:r>
      <w:r>
        <w:rPr>
          <w:spacing w:val="-1"/>
          <w:sz w:val="23"/>
        </w:rPr>
        <w:t xml:space="preserve"> </w:t>
      </w:r>
      <w:r>
        <w:rPr>
          <w:sz w:val="23"/>
        </w:rPr>
        <w:t>will</w:t>
      </w:r>
      <w:r>
        <w:rPr>
          <w:spacing w:val="-7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assigned</w:t>
      </w:r>
      <w:r>
        <w:rPr>
          <w:spacing w:val="-2"/>
          <w:sz w:val="23"/>
        </w:rPr>
        <w:t xml:space="preserve"> </w:t>
      </w:r>
      <w:r>
        <w:rPr>
          <w:sz w:val="23"/>
        </w:rPr>
        <w:t>one</w:t>
      </w:r>
      <w:r>
        <w:rPr>
          <w:spacing w:val="-4"/>
          <w:sz w:val="23"/>
        </w:rPr>
        <w:t xml:space="preserve"> </w:t>
      </w:r>
      <w:r>
        <w:rPr>
          <w:sz w:val="23"/>
        </w:rPr>
        <w:t>based</w:t>
      </w:r>
      <w:r>
        <w:rPr>
          <w:spacing w:val="-1"/>
          <w:sz w:val="23"/>
        </w:rPr>
        <w:t xml:space="preserve"> </w:t>
      </w:r>
      <w:r>
        <w:rPr>
          <w:sz w:val="23"/>
        </w:rPr>
        <w:t>on</w:t>
      </w:r>
      <w:r>
        <w:rPr>
          <w:spacing w:val="-6"/>
          <w:sz w:val="23"/>
        </w:rPr>
        <w:t xml:space="preserve"> </w:t>
      </w:r>
      <w:r>
        <w:rPr>
          <w:sz w:val="23"/>
        </w:rPr>
        <w:t>US</w:t>
      </w:r>
      <w:r>
        <w:rPr>
          <w:spacing w:val="-2"/>
          <w:sz w:val="23"/>
        </w:rPr>
        <w:t xml:space="preserve"> </w:t>
      </w:r>
      <w:r>
        <w:rPr>
          <w:sz w:val="23"/>
        </w:rPr>
        <w:t>Sailing</w:t>
      </w:r>
      <w:r>
        <w:rPr>
          <w:spacing w:val="-2"/>
          <w:sz w:val="23"/>
        </w:rPr>
        <w:t xml:space="preserve"> </w:t>
      </w:r>
      <w:r>
        <w:rPr>
          <w:sz w:val="23"/>
        </w:rPr>
        <w:t>data.</w:t>
      </w:r>
    </w:p>
    <w:p w14:paraId="3668D7C3" w14:textId="77777777" w:rsidR="00F037C3" w:rsidRDefault="0018044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629"/>
        <w:rPr>
          <w:sz w:val="23"/>
        </w:rPr>
      </w:pP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minimum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7"/>
          <w:sz w:val="23"/>
        </w:rPr>
        <w:t xml:space="preserve"> </w:t>
      </w:r>
      <w:r>
        <w:rPr>
          <w:sz w:val="23"/>
        </w:rPr>
        <w:t>three (3)</w:t>
      </w:r>
      <w:r>
        <w:rPr>
          <w:spacing w:val="-2"/>
          <w:sz w:val="23"/>
        </w:rPr>
        <w:t xml:space="preserve"> </w:t>
      </w:r>
      <w:r>
        <w:rPr>
          <w:sz w:val="23"/>
        </w:rPr>
        <w:t>boats</w:t>
      </w:r>
      <w:r>
        <w:rPr>
          <w:spacing w:val="-4"/>
          <w:sz w:val="23"/>
        </w:rPr>
        <w:t xml:space="preserve"> </w:t>
      </w:r>
      <w:r>
        <w:rPr>
          <w:sz w:val="23"/>
        </w:rPr>
        <w:t>will</w:t>
      </w:r>
      <w:r>
        <w:rPr>
          <w:spacing w:val="-3"/>
          <w:sz w:val="23"/>
        </w:rPr>
        <w:t xml:space="preserve"> </w:t>
      </w:r>
      <w:r>
        <w:rPr>
          <w:sz w:val="23"/>
        </w:rPr>
        <w:t>constitute a</w:t>
      </w:r>
      <w:r>
        <w:rPr>
          <w:spacing w:val="-1"/>
          <w:sz w:val="23"/>
        </w:rPr>
        <w:t xml:space="preserve"> </w:t>
      </w:r>
      <w:r>
        <w:rPr>
          <w:sz w:val="23"/>
        </w:rPr>
        <w:t>fleet.</w:t>
      </w:r>
    </w:p>
    <w:p w14:paraId="6F2A19BF" w14:textId="49886559" w:rsidR="00F037C3" w:rsidRDefault="00BE1310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ind w:hanging="629"/>
      </w:pPr>
      <w:r>
        <w:pict w14:anchorId="1062BF86">
          <v:rect id="docshape1" o:spid="_x0000_s1026" style="position:absolute;left:0;text-align:left;margin-left:85.6pt;margin-top:13.55pt;width:3.25pt;height:13.55pt;z-index:-251658752;mso-position-horizontal-relative:page" fillcolor="#f5f5f5" stroked="f">
            <w10:wrap anchorx="page"/>
          </v:rect>
        </w:pict>
      </w:r>
      <w:r w:rsidR="004E7FFA">
        <w:rPr>
          <w:spacing w:val="-1"/>
          <w:sz w:val="23"/>
        </w:rPr>
        <w:t xml:space="preserve">More information can be found at </w:t>
      </w:r>
      <w:r w:rsidR="004E7FFA" w:rsidRPr="004E7FFA">
        <w:rPr>
          <w:spacing w:val="-1"/>
          <w:sz w:val="23"/>
        </w:rPr>
        <w:t>https://30a.com/rags-to-riches-regatta</w:t>
      </w:r>
    </w:p>
    <w:p w14:paraId="3D2AA049" w14:textId="0E4B8460" w:rsidR="00F037C3" w:rsidRDefault="00180449">
      <w:pPr>
        <w:pStyle w:val="Heading3"/>
        <w:numPr>
          <w:ilvl w:val="0"/>
          <w:numId w:val="1"/>
        </w:numPr>
        <w:tabs>
          <w:tab w:val="left" w:pos="820"/>
          <w:tab w:val="left" w:pos="821"/>
        </w:tabs>
        <w:spacing w:before="121"/>
        <w:ind w:hanging="449"/>
      </w:pPr>
      <w:r>
        <w:t>FEES</w:t>
      </w:r>
      <w:r w:rsidR="00ED69DF">
        <w:t xml:space="preserve"> [NoR]</w:t>
      </w:r>
    </w:p>
    <w:p w14:paraId="2753D994" w14:textId="77777777" w:rsidR="00F037C3" w:rsidRDefault="0018044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3" w:lineRule="exact"/>
        <w:ind w:hanging="629"/>
        <w:rPr>
          <w:sz w:val="23"/>
        </w:rPr>
      </w:pP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entry</w:t>
      </w:r>
      <w:r>
        <w:rPr>
          <w:spacing w:val="-6"/>
          <w:sz w:val="23"/>
        </w:rPr>
        <w:t xml:space="preserve"> </w:t>
      </w:r>
      <w:r>
        <w:rPr>
          <w:sz w:val="23"/>
        </w:rPr>
        <w:t>fee</w:t>
      </w:r>
      <w:r>
        <w:rPr>
          <w:spacing w:val="3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$45.00</w:t>
      </w:r>
      <w:r>
        <w:rPr>
          <w:spacing w:val="-2"/>
          <w:sz w:val="23"/>
        </w:rPr>
        <w:t xml:space="preserve"> </w:t>
      </w:r>
      <w:r>
        <w:rPr>
          <w:sz w:val="23"/>
        </w:rPr>
        <w:t>per</w:t>
      </w:r>
      <w:r>
        <w:rPr>
          <w:spacing w:val="-3"/>
          <w:sz w:val="23"/>
        </w:rPr>
        <w:t xml:space="preserve"> </w:t>
      </w:r>
      <w:r>
        <w:rPr>
          <w:sz w:val="23"/>
        </w:rPr>
        <w:t>boat.</w:t>
      </w:r>
    </w:p>
    <w:p w14:paraId="56CEBA10" w14:textId="19027D36" w:rsidR="00F037C3" w:rsidRDefault="00180449">
      <w:pPr>
        <w:pStyle w:val="Heading3"/>
        <w:numPr>
          <w:ilvl w:val="0"/>
          <w:numId w:val="1"/>
        </w:numPr>
        <w:tabs>
          <w:tab w:val="left" w:pos="820"/>
          <w:tab w:val="left" w:pos="821"/>
        </w:tabs>
        <w:spacing w:line="261" w:lineRule="exact"/>
        <w:ind w:hanging="449"/>
      </w:pPr>
      <w:r>
        <w:t>SCHEDULE</w:t>
      </w:r>
      <w:r w:rsidR="00ED69DF">
        <w:t xml:space="preserve"> [SI]</w:t>
      </w:r>
    </w:p>
    <w:p w14:paraId="53C4D399" w14:textId="77777777" w:rsidR="00F037C3" w:rsidRDefault="0018044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3" w:lineRule="exact"/>
        <w:ind w:hanging="629"/>
        <w:rPr>
          <w:sz w:val="23"/>
        </w:rPr>
      </w:pPr>
      <w:r>
        <w:rPr>
          <w:sz w:val="23"/>
        </w:rPr>
        <w:t>Race</w:t>
      </w:r>
      <w:r>
        <w:rPr>
          <w:spacing w:val="-2"/>
          <w:sz w:val="23"/>
        </w:rPr>
        <w:t xml:space="preserve"> </w:t>
      </w:r>
      <w:r>
        <w:rPr>
          <w:sz w:val="23"/>
        </w:rPr>
        <w:t>Day</w:t>
      </w:r>
      <w:r>
        <w:rPr>
          <w:spacing w:val="-7"/>
          <w:sz w:val="23"/>
        </w:rPr>
        <w:t xml:space="preserve"> </w:t>
      </w:r>
      <w:r>
        <w:rPr>
          <w:sz w:val="23"/>
        </w:rPr>
        <w:t>Events:</w:t>
      </w:r>
    </w:p>
    <w:p w14:paraId="40F681FA" w14:textId="77777777" w:rsidR="00F037C3" w:rsidRDefault="00180449">
      <w:pPr>
        <w:pStyle w:val="BodyText"/>
        <w:tabs>
          <w:tab w:val="left" w:pos="4421"/>
        </w:tabs>
        <w:spacing w:before="2"/>
        <w:ind w:left="2081" w:firstLine="0"/>
      </w:pPr>
      <w:r>
        <w:t>Check-In:</w:t>
      </w:r>
      <w:r>
        <w:tab/>
        <w:t>8:00</w:t>
      </w:r>
      <w:r>
        <w:rPr>
          <w:spacing w:val="-3"/>
        </w:rPr>
        <w:t xml:space="preserve"> </w:t>
      </w:r>
      <w:r>
        <w:t>AM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9:30</w:t>
      </w:r>
      <w:r>
        <w:rPr>
          <w:spacing w:val="-1"/>
        </w:rPr>
        <w:t xml:space="preserve"> </w:t>
      </w:r>
      <w:r>
        <w:t>AM</w:t>
      </w:r>
    </w:p>
    <w:p w14:paraId="4BE53527" w14:textId="77777777" w:rsidR="00F037C3" w:rsidRDefault="00180449">
      <w:pPr>
        <w:pStyle w:val="BodyText"/>
        <w:tabs>
          <w:tab w:val="left" w:pos="4421"/>
        </w:tabs>
        <w:spacing w:before="3"/>
        <w:ind w:left="2081" w:right="5565" w:firstLine="0"/>
      </w:pPr>
      <w:r>
        <w:t>Skippers</w:t>
      </w:r>
      <w:r>
        <w:rPr>
          <w:spacing w:val="-4"/>
        </w:rPr>
        <w:t xml:space="preserve"> </w:t>
      </w:r>
      <w:r>
        <w:t>Meeting:</w:t>
      </w:r>
      <w:r>
        <w:tab/>
        <w:t>10:00</w:t>
      </w:r>
      <w:r>
        <w:rPr>
          <w:spacing w:val="-14"/>
        </w:rPr>
        <w:t xml:space="preserve"> </w:t>
      </w:r>
      <w:r>
        <w:t>AM</w:t>
      </w:r>
      <w:r>
        <w:rPr>
          <w:spacing w:val="-5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Warning:</w:t>
      </w:r>
      <w:r>
        <w:tab/>
      </w:r>
      <w:r>
        <w:rPr>
          <w:spacing w:val="-1"/>
        </w:rPr>
        <w:t>10:55</w:t>
      </w:r>
      <w:r>
        <w:rPr>
          <w:spacing w:val="-12"/>
        </w:rPr>
        <w:t xml:space="preserve"> </w:t>
      </w:r>
      <w:r>
        <w:t>AM</w:t>
      </w:r>
    </w:p>
    <w:p w14:paraId="3334F123" w14:textId="49235AA3" w:rsidR="00F037C3" w:rsidRDefault="00180449">
      <w:pPr>
        <w:pStyle w:val="Heading3"/>
        <w:numPr>
          <w:ilvl w:val="0"/>
          <w:numId w:val="1"/>
        </w:numPr>
        <w:tabs>
          <w:tab w:val="left" w:pos="820"/>
          <w:tab w:val="left" w:pos="821"/>
        </w:tabs>
        <w:spacing w:before="119"/>
        <w:ind w:hanging="449"/>
      </w:pPr>
      <w:r>
        <w:t>COURSES</w:t>
      </w:r>
      <w:r w:rsidR="00ED69DF">
        <w:t xml:space="preserve"> [SI]</w:t>
      </w:r>
    </w:p>
    <w:p w14:paraId="111388A2" w14:textId="77777777" w:rsidR="00F037C3" w:rsidRDefault="0018044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1" w:lineRule="exact"/>
        <w:ind w:hanging="629"/>
        <w:rPr>
          <w:sz w:val="23"/>
        </w:rPr>
      </w:pP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racing</w:t>
      </w:r>
      <w:r>
        <w:rPr>
          <w:spacing w:val="-9"/>
          <w:sz w:val="23"/>
        </w:rPr>
        <w:t xml:space="preserve"> </w:t>
      </w:r>
      <w:r>
        <w:rPr>
          <w:sz w:val="23"/>
        </w:rPr>
        <w:t>area</w:t>
      </w:r>
      <w:r>
        <w:rPr>
          <w:spacing w:val="-8"/>
          <w:sz w:val="23"/>
        </w:rPr>
        <w:t xml:space="preserve"> </w:t>
      </w:r>
      <w:r>
        <w:rPr>
          <w:sz w:val="23"/>
        </w:rPr>
        <w:t>will</w:t>
      </w:r>
      <w:r>
        <w:rPr>
          <w:spacing w:val="-5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located</w:t>
      </w:r>
      <w:r>
        <w:rPr>
          <w:spacing w:val="-4"/>
          <w:sz w:val="23"/>
        </w:rPr>
        <w:t xml:space="preserve"> </w:t>
      </w:r>
      <w:r>
        <w:rPr>
          <w:sz w:val="23"/>
        </w:rPr>
        <w:t>on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waters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10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Gulf</w:t>
      </w:r>
      <w:r>
        <w:rPr>
          <w:spacing w:val="-14"/>
          <w:sz w:val="23"/>
        </w:rPr>
        <w:t xml:space="preserve"> </w:t>
      </w:r>
      <w:r>
        <w:rPr>
          <w:sz w:val="23"/>
        </w:rPr>
        <w:t>of</w:t>
      </w:r>
      <w:r>
        <w:rPr>
          <w:spacing w:val="-13"/>
          <w:sz w:val="23"/>
        </w:rPr>
        <w:t xml:space="preserve"> </w:t>
      </w:r>
      <w:r>
        <w:rPr>
          <w:sz w:val="23"/>
        </w:rPr>
        <w:t>Mexico.</w:t>
      </w:r>
    </w:p>
    <w:p w14:paraId="192EB415" w14:textId="116A899D" w:rsidR="00ED69DF" w:rsidRDefault="00ED69DF" w:rsidP="00ED69DF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/>
        <w:ind w:right="768"/>
      </w:pPr>
      <w:r w:rsidRPr="00ED69DF">
        <w:rPr>
          <w:sz w:val="24"/>
          <w:szCs w:val="24"/>
        </w:rPr>
        <w:t xml:space="preserve">The diagrams in Attachment </w:t>
      </w:r>
      <w:r>
        <w:rPr>
          <w:sz w:val="24"/>
          <w:szCs w:val="24"/>
        </w:rPr>
        <w:t>A</w:t>
      </w:r>
      <w:r w:rsidRPr="00ED69DF">
        <w:rPr>
          <w:sz w:val="24"/>
          <w:szCs w:val="24"/>
        </w:rPr>
        <w:t xml:space="preserve"> show the course, including the approximate angles between legs, the order in which marks are to be passed, and the side on which each mark is to be left.</w:t>
      </w:r>
      <w:r>
        <w:rPr>
          <w:sz w:val="24"/>
          <w:szCs w:val="24"/>
        </w:rPr>
        <w:t xml:space="preserve"> </w:t>
      </w:r>
    </w:p>
    <w:p w14:paraId="36F39456" w14:textId="7C4BF503" w:rsidR="003B49B0" w:rsidRDefault="003B49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7"/>
        <w:ind w:hanging="449"/>
        <w:rPr>
          <w:b/>
          <w:sz w:val="24"/>
        </w:rPr>
      </w:pPr>
      <w:r>
        <w:rPr>
          <w:b/>
          <w:sz w:val="24"/>
        </w:rPr>
        <w:t>MARKS [SI]</w:t>
      </w:r>
    </w:p>
    <w:p w14:paraId="452EE3DB" w14:textId="79978BDA" w:rsidR="00BB171D" w:rsidRPr="007531B3" w:rsidRDefault="00BB171D" w:rsidP="00BB171D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17"/>
        <w:rPr>
          <w:bCs/>
          <w:sz w:val="24"/>
        </w:rPr>
      </w:pPr>
      <w:r w:rsidRPr="007531B3">
        <w:rPr>
          <w:bCs/>
          <w:sz w:val="24"/>
        </w:rPr>
        <w:t>Marks 1 and 2 will be green inflatable tetrahedrons</w:t>
      </w:r>
      <w:r w:rsidR="007531B3" w:rsidRPr="007531B3">
        <w:rPr>
          <w:bCs/>
          <w:sz w:val="24"/>
        </w:rPr>
        <w:t xml:space="preserve">. </w:t>
      </w:r>
      <w:r w:rsidR="002E663E" w:rsidRPr="007531B3">
        <w:rPr>
          <w:bCs/>
          <w:sz w:val="24"/>
        </w:rPr>
        <w:t xml:space="preserve">Start/Finish will be </w:t>
      </w:r>
      <w:r w:rsidR="00170407" w:rsidRPr="007531B3">
        <w:rPr>
          <w:bCs/>
          <w:sz w:val="24"/>
        </w:rPr>
        <w:t>two orange flags on the beach, approximately parallel to the surf.</w:t>
      </w:r>
    </w:p>
    <w:p w14:paraId="0FBB32D5" w14:textId="39987A29" w:rsidR="003B49B0" w:rsidRDefault="003B49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7"/>
        <w:ind w:hanging="449"/>
        <w:rPr>
          <w:b/>
          <w:sz w:val="24"/>
        </w:rPr>
      </w:pPr>
      <w:r>
        <w:rPr>
          <w:b/>
          <w:sz w:val="24"/>
        </w:rPr>
        <w:t>COMMUNICATIONS [SI]</w:t>
      </w:r>
    </w:p>
    <w:p w14:paraId="29934B31" w14:textId="43614E77" w:rsidR="002E663E" w:rsidRPr="00BE1310" w:rsidRDefault="002E663E" w:rsidP="002E663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17"/>
        <w:ind w:firstLine="0"/>
        <w:rPr>
          <w:bCs/>
          <w:sz w:val="24"/>
        </w:rPr>
      </w:pPr>
      <w:r w:rsidRPr="00BE1310">
        <w:rPr>
          <w:bCs/>
          <w:sz w:val="24"/>
        </w:rPr>
        <w:t>All boats sh</w:t>
      </w:r>
      <w:r w:rsidR="00BE1310" w:rsidRPr="00BE1310">
        <w:rPr>
          <w:bCs/>
          <w:sz w:val="24"/>
        </w:rPr>
        <w:t>ould</w:t>
      </w:r>
      <w:r w:rsidRPr="00BE1310">
        <w:rPr>
          <w:bCs/>
          <w:sz w:val="24"/>
        </w:rPr>
        <w:t xml:space="preserve"> carry a VHF radio</w:t>
      </w:r>
      <w:r w:rsidR="00BE1310" w:rsidRPr="00BE1310">
        <w:rPr>
          <w:bCs/>
          <w:sz w:val="24"/>
        </w:rPr>
        <w:t xml:space="preserve"> (if available)</w:t>
      </w:r>
      <w:r w:rsidRPr="00BE1310">
        <w:rPr>
          <w:bCs/>
          <w:sz w:val="24"/>
        </w:rPr>
        <w:t xml:space="preserve"> capable of communicating on channel 72. Channels 68, 69, and 71 may be used.</w:t>
      </w:r>
    </w:p>
    <w:p w14:paraId="14EAC8C6" w14:textId="1646DAD5" w:rsidR="003B49B0" w:rsidRDefault="003B49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7"/>
        <w:ind w:hanging="449"/>
        <w:rPr>
          <w:b/>
          <w:sz w:val="24"/>
        </w:rPr>
      </w:pPr>
      <w:r>
        <w:rPr>
          <w:b/>
          <w:sz w:val="24"/>
        </w:rPr>
        <w:t>START [SI]</w:t>
      </w:r>
    </w:p>
    <w:p w14:paraId="3745CA1D" w14:textId="45DD11F9" w:rsidR="002E663E" w:rsidRDefault="002E663E" w:rsidP="002E663E">
      <w:pPr>
        <w:pStyle w:val="ListParagraph"/>
        <w:numPr>
          <w:ilvl w:val="1"/>
          <w:numId w:val="1"/>
        </w:numPr>
        <w:spacing w:before="117"/>
        <w:ind w:left="820" w:firstLine="0"/>
        <w:rPr>
          <w:bCs/>
          <w:sz w:val="24"/>
        </w:rPr>
      </w:pPr>
      <w:r w:rsidRPr="002E663E">
        <w:rPr>
          <w:bCs/>
          <w:sz w:val="24"/>
        </w:rPr>
        <w:t>All boats shall start on land in a line on the beach parallel to the water. The starting line shall consist of two orange flags on the beach, approximately parallel to the surf.</w:t>
      </w:r>
    </w:p>
    <w:p w14:paraId="4D0746F6" w14:textId="12F0B9AA" w:rsidR="007531B3" w:rsidRPr="002E663E" w:rsidRDefault="007531B3" w:rsidP="002E663E">
      <w:pPr>
        <w:pStyle w:val="ListParagraph"/>
        <w:numPr>
          <w:ilvl w:val="1"/>
          <w:numId w:val="1"/>
        </w:numPr>
        <w:spacing w:before="117"/>
        <w:ind w:left="820" w:firstLine="0"/>
        <w:rPr>
          <w:bCs/>
          <w:sz w:val="24"/>
        </w:rPr>
      </w:pPr>
      <w:r>
        <w:rPr>
          <w:bCs/>
          <w:sz w:val="24"/>
        </w:rPr>
        <w:t>An alerting sound will be made thirty seconds prior to a cannon fired to start (amend RRS 26).</w:t>
      </w:r>
    </w:p>
    <w:p w14:paraId="547112C7" w14:textId="7D317042" w:rsidR="003B49B0" w:rsidRDefault="003B49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7"/>
        <w:ind w:hanging="449"/>
        <w:rPr>
          <w:b/>
          <w:sz w:val="24"/>
        </w:rPr>
      </w:pPr>
      <w:r>
        <w:rPr>
          <w:b/>
          <w:sz w:val="24"/>
        </w:rPr>
        <w:t>FINISH [SI]</w:t>
      </w:r>
    </w:p>
    <w:p w14:paraId="5511C551" w14:textId="218A1B9E" w:rsidR="002E663E" w:rsidRDefault="002E663E" w:rsidP="002E663E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17"/>
        <w:rPr>
          <w:bCs/>
          <w:sz w:val="24"/>
        </w:rPr>
      </w:pPr>
      <w:r w:rsidRPr="007A500C">
        <w:rPr>
          <w:bCs/>
          <w:sz w:val="24"/>
        </w:rPr>
        <w:t>The finish shall be between two orange flags on the beach forming a gate, approximately parallel to the surf.</w:t>
      </w:r>
    </w:p>
    <w:p w14:paraId="7B4CA8E7" w14:textId="77777777" w:rsidR="00D21748" w:rsidRDefault="00D21748" w:rsidP="003059A7">
      <w:pPr>
        <w:pStyle w:val="ListParagraph"/>
        <w:tabs>
          <w:tab w:val="left" w:pos="9466"/>
        </w:tabs>
        <w:ind w:left="820" w:firstLine="0"/>
        <w:rPr>
          <w:spacing w:val="-6"/>
          <w:sz w:val="16"/>
        </w:rPr>
      </w:pPr>
    </w:p>
    <w:p w14:paraId="4CBEDCEF" w14:textId="77777777" w:rsidR="00D21748" w:rsidRDefault="00D21748" w:rsidP="003059A7">
      <w:pPr>
        <w:pStyle w:val="ListParagraph"/>
        <w:tabs>
          <w:tab w:val="left" w:pos="9466"/>
        </w:tabs>
        <w:ind w:left="820" w:firstLine="0"/>
        <w:rPr>
          <w:spacing w:val="-6"/>
          <w:sz w:val="16"/>
        </w:rPr>
      </w:pPr>
    </w:p>
    <w:p w14:paraId="4A523904" w14:textId="7FB807A8" w:rsidR="003059A7" w:rsidRDefault="003059A7" w:rsidP="00D21748">
      <w:pPr>
        <w:pStyle w:val="ListParagraph"/>
        <w:tabs>
          <w:tab w:val="left" w:pos="9466"/>
        </w:tabs>
        <w:ind w:left="820" w:firstLine="0"/>
        <w:rPr>
          <w:bCs/>
          <w:sz w:val="24"/>
        </w:rPr>
      </w:pPr>
      <w:r w:rsidRPr="003059A7">
        <w:rPr>
          <w:spacing w:val="-6"/>
          <w:sz w:val="16"/>
        </w:rPr>
        <w:t xml:space="preserve">April </w:t>
      </w:r>
      <w:r w:rsidRPr="003059A7">
        <w:rPr>
          <w:sz w:val="16"/>
        </w:rPr>
        <w:t>2</w:t>
      </w:r>
      <w:r w:rsidR="00D21748">
        <w:rPr>
          <w:sz w:val="16"/>
        </w:rPr>
        <w:t>4</w:t>
      </w:r>
      <w:r w:rsidRPr="003059A7">
        <w:rPr>
          <w:sz w:val="16"/>
        </w:rPr>
        <w:t>,</w:t>
      </w:r>
      <w:r w:rsidRPr="003059A7">
        <w:rPr>
          <w:spacing w:val="38"/>
          <w:sz w:val="16"/>
        </w:rPr>
        <w:t xml:space="preserve"> </w:t>
      </w:r>
      <w:proofErr w:type="gramStart"/>
      <w:r w:rsidRPr="003059A7">
        <w:rPr>
          <w:sz w:val="16"/>
        </w:rPr>
        <w:t>2022</w:t>
      </w:r>
      <w:proofErr w:type="gramEnd"/>
      <w:r w:rsidRPr="003059A7">
        <w:rPr>
          <w:sz w:val="16"/>
        </w:rPr>
        <w:t xml:space="preserve">                                                                                              Page </w:t>
      </w:r>
      <w:r>
        <w:rPr>
          <w:sz w:val="16"/>
        </w:rPr>
        <w:t>1</w:t>
      </w:r>
      <w:r w:rsidRPr="003059A7">
        <w:rPr>
          <w:sz w:val="16"/>
        </w:rPr>
        <w:t>/2</w:t>
      </w:r>
      <w:r w:rsidRPr="003059A7">
        <w:rPr>
          <w:sz w:val="16"/>
        </w:rPr>
        <w:tab/>
        <w:t xml:space="preserve">        R-to-R</w:t>
      </w:r>
      <w:r w:rsidRPr="003059A7">
        <w:rPr>
          <w:spacing w:val="-4"/>
          <w:sz w:val="16"/>
        </w:rPr>
        <w:t xml:space="preserve"> </w:t>
      </w:r>
      <w:r w:rsidRPr="003059A7">
        <w:rPr>
          <w:sz w:val="16"/>
        </w:rPr>
        <w:t>NOR-SI</w:t>
      </w:r>
    </w:p>
    <w:p w14:paraId="303F412B" w14:textId="77777777" w:rsidR="007531B3" w:rsidRPr="002E663E" w:rsidRDefault="007531B3" w:rsidP="002E663E">
      <w:pPr>
        <w:tabs>
          <w:tab w:val="left" w:pos="820"/>
          <w:tab w:val="left" w:pos="821"/>
        </w:tabs>
        <w:spacing w:before="117"/>
        <w:ind w:left="820"/>
        <w:rPr>
          <w:bCs/>
          <w:sz w:val="24"/>
        </w:rPr>
      </w:pPr>
    </w:p>
    <w:p w14:paraId="27DF791C" w14:textId="6F09C4B0" w:rsidR="00F037C3" w:rsidRDefault="0018044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7"/>
        <w:ind w:hanging="449"/>
        <w:rPr>
          <w:b/>
          <w:sz w:val="24"/>
        </w:rPr>
      </w:pPr>
      <w:r>
        <w:rPr>
          <w:b/>
          <w:sz w:val="24"/>
        </w:rPr>
        <w:lastRenderedPageBreak/>
        <w:t>PENALTY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SYSTEM</w:t>
      </w:r>
      <w:r w:rsidR="003B49B0">
        <w:rPr>
          <w:b/>
          <w:sz w:val="24"/>
        </w:rPr>
        <w:t xml:space="preserve"> [NoR]</w:t>
      </w:r>
    </w:p>
    <w:p w14:paraId="4335DD32" w14:textId="1BF03AE0" w:rsidR="00F037C3" w:rsidRDefault="0018044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/>
        <w:ind w:hanging="629"/>
        <w:rPr>
          <w:sz w:val="23"/>
        </w:rPr>
      </w:pPr>
      <w:r>
        <w:rPr>
          <w:sz w:val="23"/>
        </w:rPr>
        <w:t>RRS</w:t>
      </w:r>
      <w:r>
        <w:rPr>
          <w:spacing w:val="-5"/>
          <w:sz w:val="23"/>
        </w:rPr>
        <w:t xml:space="preserve"> </w:t>
      </w:r>
      <w:r>
        <w:rPr>
          <w:sz w:val="23"/>
        </w:rPr>
        <w:t>44.1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1"/>
          <w:sz w:val="23"/>
        </w:rPr>
        <w:t xml:space="preserve"> </w:t>
      </w:r>
      <w:r>
        <w:rPr>
          <w:sz w:val="23"/>
        </w:rPr>
        <w:t>changed</w:t>
      </w:r>
      <w:r>
        <w:rPr>
          <w:spacing w:val="-4"/>
          <w:sz w:val="23"/>
        </w:rPr>
        <w:t xml:space="preserve"> </w:t>
      </w:r>
      <w:r>
        <w:rPr>
          <w:sz w:val="23"/>
        </w:rPr>
        <w:t>so</w:t>
      </w:r>
      <w:r>
        <w:rPr>
          <w:spacing w:val="-3"/>
          <w:sz w:val="23"/>
        </w:rPr>
        <w:t xml:space="preserve"> </w:t>
      </w:r>
      <w:r>
        <w:rPr>
          <w:sz w:val="23"/>
        </w:rPr>
        <w:t>that the</w:t>
      </w:r>
      <w:r>
        <w:rPr>
          <w:spacing w:val="-3"/>
          <w:sz w:val="23"/>
        </w:rPr>
        <w:t xml:space="preserve"> </w:t>
      </w:r>
      <w:r>
        <w:rPr>
          <w:sz w:val="23"/>
        </w:rPr>
        <w:t>Two-Turns</w:t>
      </w:r>
      <w:r>
        <w:rPr>
          <w:spacing w:val="-1"/>
          <w:sz w:val="23"/>
        </w:rPr>
        <w:t xml:space="preserve"> </w:t>
      </w:r>
      <w:r>
        <w:rPr>
          <w:sz w:val="23"/>
        </w:rPr>
        <w:t>Penalty</w:t>
      </w:r>
      <w:r>
        <w:rPr>
          <w:spacing w:val="1"/>
          <w:sz w:val="23"/>
        </w:rPr>
        <w:t xml:space="preserve"> </w:t>
      </w:r>
      <w:r>
        <w:rPr>
          <w:sz w:val="23"/>
        </w:rPr>
        <w:t>is</w:t>
      </w:r>
      <w:r>
        <w:rPr>
          <w:spacing w:val="1"/>
          <w:sz w:val="23"/>
        </w:rPr>
        <w:t xml:space="preserve"> </w:t>
      </w:r>
      <w:r>
        <w:rPr>
          <w:sz w:val="23"/>
        </w:rPr>
        <w:t>replaced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1"/>
          <w:sz w:val="23"/>
        </w:rPr>
        <w:t xml:space="preserve"> </w:t>
      </w:r>
      <w:r>
        <w:rPr>
          <w:sz w:val="23"/>
        </w:rPr>
        <w:t>the One-</w:t>
      </w:r>
      <w:r w:rsidR="00B4139D">
        <w:rPr>
          <w:sz w:val="23"/>
        </w:rPr>
        <w:t>Turn Penalty</w:t>
      </w:r>
      <w:r>
        <w:rPr>
          <w:sz w:val="23"/>
        </w:rPr>
        <w:t>.</w:t>
      </w:r>
    </w:p>
    <w:p w14:paraId="4ACAE003" w14:textId="7E26A0C5" w:rsidR="003B49B0" w:rsidRDefault="003B49B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6" w:line="275" w:lineRule="exact"/>
        <w:ind w:hanging="449"/>
        <w:rPr>
          <w:b/>
          <w:sz w:val="24"/>
          <w:szCs w:val="24"/>
        </w:rPr>
      </w:pPr>
      <w:r>
        <w:rPr>
          <w:b/>
          <w:sz w:val="24"/>
          <w:szCs w:val="24"/>
        </w:rPr>
        <w:t>HEARING REQUESTS[SI]</w:t>
      </w:r>
    </w:p>
    <w:p w14:paraId="2AF293A3" w14:textId="058AA50D" w:rsidR="003059A7" w:rsidRPr="003059A7" w:rsidRDefault="003059A7" w:rsidP="003059A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16" w:line="275" w:lineRule="exact"/>
        <w:rPr>
          <w:bCs/>
          <w:sz w:val="24"/>
          <w:szCs w:val="24"/>
        </w:rPr>
      </w:pPr>
      <w:r w:rsidRPr="003059A7">
        <w:rPr>
          <w:bCs/>
          <w:sz w:val="24"/>
          <w:szCs w:val="24"/>
        </w:rPr>
        <w:t>Hearing requests shall be filled by filling the form within the appropriate Time Limit.</w:t>
      </w:r>
    </w:p>
    <w:p w14:paraId="4D06E5A0" w14:textId="6EB6FA2D" w:rsidR="003059A7" w:rsidRDefault="003059A7" w:rsidP="003059A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16" w:line="275" w:lineRule="exact"/>
        <w:rPr>
          <w:bCs/>
          <w:sz w:val="24"/>
          <w:szCs w:val="24"/>
        </w:rPr>
      </w:pPr>
      <w:r w:rsidRPr="003059A7">
        <w:rPr>
          <w:bCs/>
          <w:sz w:val="24"/>
          <w:szCs w:val="24"/>
        </w:rPr>
        <w:t>The Protest Time Limit (PTL) shall be sixty (60) minutes after the last boat has finished</w:t>
      </w:r>
      <w:r>
        <w:rPr>
          <w:bCs/>
          <w:sz w:val="24"/>
          <w:szCs w:val="24"/>
        </w:rPr>
        <w:t>.</w:t>
      </w:r>
      <w:r w:rsidRPr="003059A7">
        <w:rPr>
          <w:bCs/>
          <w:sz w:val="24"/>
          <w:szCs w:val="24"/>
        </w:rPr>
        <w:t xml:space="preserve"> The resulting time will be posted at the Official Notice Board Online. (This changes RRS 61.3)</w:t>
      </w:r>
    </w:p>
    <w:p w14:paraId="026A7E6B" w14:textId="05065178" w:rsidR="003B49B0" w:rsidRPr="003B49B0" w:rsidRDefault="003059A7" w:rsidP="003059A7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16" w:line="275" w:lineRule="exact"/>
        <w:rPr>
          <w:b/>
          <w:sz w:val="24"/>
          <w:szCs w:val="24"/>
        </w:rPr>
      </w:pPr>
      <w:r>
        <w:rPr>
          <w:bCs/>
          <w:sz w:val="24"/>
          <w:szCs w:val="24"/>
        </w:rPr>
        <w:t>RRS Appendix T will apply.</w:t>
      </w:r>
    </w:p>
    <w:p w14:paraId="04739F95" w14:textId="51BC95C7" w:rsidR="00F037C3" w:rsidRPr="003B49B0" w:rsidRDefault="0018044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6" w:line="275" w:lineRule="exact"/>
        <w:ind w:hanging="449"/>
        <w:rPr>
          <w:b/>
          <w:sz w:val="24"/>
          <w:szCs w:val="24"/>
        </w:rPr>
      </w:pPr>
      <w:r w:rsidRPr="003B49B0">
        <w:rPr>
          <w:b/>
          <w:sz w:val="24"/>
          <w:szCs w:val="24"/>
        </w:rPr>
        <w:t>SCORING</w:t>
      </w:r>
      <w:r w:rsidR="003B49B0" w:rsidRPr="003B49B0">
        <w:rPr>
          <w:b/>
          <w:sz w:val="24"/>
          <w:szCs w:val="24"/>
        </w:rPr>
        <w:t xml:space="preserve"> </w:t>
      </w:r>
      <w:r w:rsidR="003B49B0">
        <w:rPr>
          <w:b/>
          <w:sz w:val="24"/>
          <w:szCs w:val="24"/>
        </w:rPr>
        <w:t>[NoR]</w:t>
      </w:r>
    </w:p>
    <w:p w14:paraId="62BDD77E" w14:textId="77777777" w:rsidR="00F037C3" w:rsidRDefault="0018044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7" w:lineRule="exact"/>
        <w:ind w:hanging="629"/>
        <w:rPr>
          <w:rFonts w:ascii="Arial"/>
          <w:sz w:val="24"/>
        </w:rPr>
      </w:pPr>
      <w:r>
        <w:rPr>
          <w:sz w:val="23"/>
        </w:rPr>
        <w:t>The</w:t>
      </w:r>
      <w:r>
        <w:rPr>
          <w:spacing w:val="4"/>
          <w:sz w:val="23"/>
        </w:rPr>
        <w:t xml:space="preserve"> </w:t>
      </w:r>
      <w:r>
        <w:rPr>
          <w:sz w:val="23"/>
        </w:rPr>
        <w:t>Low</w:t>
      </w:r>
      <w:r>
        <w:rPr>
          <w:spacing w:val="-1"/>
          <w:sz w:val="23"/>
        </w:rPr>
        <w:t xml:space="preserve"> </w:t>
      </w:r>
      <w:r>
        <w:rPr>
          <w:sz w:val="23"/>
        </w:rPr>
        <w:t>Point</w:t>
      </w:r>
      <w:r>
        <w:rPr>
          <w:spacing w:val="-2"/>
          <w:sz w:val="23"/>
        </w:rPr>
        <w:t xml:space="preserve"> </w:t>
      </w:r>
      <w:r>
        <w:rPr>
          <w:sz w:val="23"/>
        </w:rPr>
        <w:t>System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Appendix</w:t>
      </w:r>
      <w:r>
        <w:rPr>
          <w:spacing w:val="-2"/>
          <w:sz w:val="23"/>
        </w:rPr>
        <w:t xml:space="preserve"> </w:t>
      </w:r>
      <w:r>
        <w:rPr>
          <w:sz w:val="23"/>
        </w:rPr>
        <w:t>A will</w:t>
      </w:r>
      <w:r>
        <w:rPr>
          <w:spacing w:val="-7"/>
          <w:sz w:val="23"/>
        </w:rPr>
        <w:t xml:space="preserve"> </w:t>
      </w:r>
      <w:r>
        <w:rPr>
          <w:sz w:val="23"/>
        </w:rPr>
        <w:t>apply</w:t>
      </w:r>
      <w:r>
        <w:rPr>
          <w:rFonts w:ascii="Arial"/>
          <w:sz w:val="24"/>
        </w:rPr>
        <w:t>.</w:t>
      </w:r>
    </w:p>
    <w:p w14:paraId="2800D7BD" w14:textId="0ABCA58E" w:rsidR="00F037C3" w:rsidRDefault="00180449">
      <w:pPr>
        <w:pStyle w:val="Heading3"/>
        <w:numPr>
          <w:ilvl w:val="0"/>
          <w:numId w:val="1"/>
        </w:numPr>
        <w:tabs>
          <w:tab w:val="left" w:pos="821"/>
        </w:tabs>
        <w:spacing w:before="69"/>
        <w:ind w:hanging="449"/>
      </w:pPr>
      <w:r>
        <w:t>PRIZES</w:t>
      </w:r>
      <w:r w:rsidR="003B49B0">
        <w:t xml:space="preserve"> [NoR]</w:t>
      </w:r>
    </w:p>
    <w:p w14:paraId="436134C4" w14:textId="77777777" w:rsidR="00F037C3" w:rsidRDefault="00180449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3" w:lineRule="exact"/>
        <w:ind w:hanging="629"/>
        <w:rPr>
          <w:sz w:val="23"/>
        </w:rPr>
      </w:pPr>
      <w:r>
        <w:rPr>
          <w:sz w:val="23"/>
        </w:rPr>
        <w:t>Prizes</w:t>
      </w:r>
      <w:r>
        <w:rPr>
          <w:spacing w:val="-3"/>
          <w:sz w:val="23"/>
        </w:rPr>
        <w:t xml:space="preserve"> </w:t>
      </w:r>
      <w:r>
        <w:rPr>
          <w:sz w:val="23"/>
        </w:rPr>
        <w:t>will</w:t>
      </w:r>
      <w:r>
        <w:rPr>
          <w:spacing w:val="-6"/>
          <w:sz w:val="23"/>
        </w:rPr>
        <w:t xml:space="preserve"> </w:t>
      </w:r>
      <w:r>
        <w:rPr>
          <w:sz w:val="23"/>
        </w:rPr>
        <w:t>be</w:t>
      </w:r>
      <w:r>
        <w:rPr>
          <w:spacing w:val="-4"/>
          <w:sz w:val="23"/>
        </w:rPr>
        <w:t xml:space="preserve"> </w:t>
      </w:r>
      <w:r>
        <w:rPr>
          <w:sz w:val="23"/>
        </w:rPr>
        <w:t>awarded to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boats</w:t>
      </w:r>
      <w:r>
        <w:rPr>
          <w:spacing w:val="-3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highest</w:t>
      </w:r>
      <w:r>
        <w:rPr>
          <w:spacing w:val="-1"/>
          <w:sz w:val="23"/>
        </w:rPr>
        <w:t xml:space="preserve"> </w:t>
      </w:r>
      <w:r>
        <w:rPr>
          <w:sz w:val="23"/>
        </w:rPr>
        <w:t>scores in</w:t>
      </w:r>
      <w:r>
        <w:rPr>
          <w:spacing w:val="-9"/>
          <w:sz w:val="23"/>
        </w:rPr>
        <w:t xml:space="preserve"> </w:t>
      </w:r>
      <w:r>
        <w:rPr>
          <w:sz w:val="23"/>
        </w:rPr>
        <w:t>each fleet.</w:t>
      </w:r>
    </w:p>
    <w:p w14:paraId="03322B82" w14:textId="77777777" w:rsidR="00F037C3" w:rsidRDefault="00180449">
      <w:pPr>
        <w:pStyle w:val="ListParagraph"/>
        <w:numPr>
          <w:ilvl w:val="0"/>
          <w:numId w:val="1"/>
        </w:numPr>
        <w:tabs>
          <w:tab w:val="left" w:pos="821"/>
        </w:tabs>
        <w:spacing w:before="122"/>
        <w:ind w:hanging="449"/>
        <w:rPr>
          <w:b/>
          <w:sz w:val="23"/>
        </w:rPr>
      </w:pPr>
      <w:r>
        <w:rPr>
          <w:b/>
          <w:spacing w:val="-1"/>
          <w:sz w:val="23"/>
        </w:rPr>
        <w:t>DISCLAIMER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OF</w:t>
      </w:r>
      <w:r>
        <w:rPr>
          <w:b/>
          <w:spacing w:val="-14"/>
          <w:sz w:val="23"/>
        </w:rPr>
        <w:t xml:space="preserve"> </w:t>
      </w:r>
      <w:r>
        <w:rPr>
          <w:b/>
          <w:sz w:val="23"/>
        </w:rPr>
        <w:t>LIABILITY</w:t>
      </w:r>
    </w:p>
    <w:p w14:paraId="36BBC7B5" w14:textId="77777777" w:rsidR="00F037C3" w:rsidRDefault="00180449">
      <w:pPr>
        <w:pStyle w:val="Heading2"/>
        <w:numPr>
          <w:ilvl w:val="1"/>
          <w:numId w:val="1"/>
        </w:numPr>
        <w:tabs>
          <w:tab w:val="left" w:pos="1540"/>
          <w:tab w:val="left" w:pos="1541"/>
        </w:tabs>
        <w:spacing w:before="2"/>
        <w:ind w:right="108"/>
      </w:pPr>
      <w:r>
        <w:t>Competitors participate in the regatta entirely at their own risk. The Fort Walton Yacht Club, the</w:t>
      </w:r>
      <w:r>
        <w:rPr>
          <w:spacing w:val="-57"/>
        </w:rPr>
        <w:t xml:space="preserve"> </w:t>
      </w:r>
      <w:r>
        <w:t>organizing</w:t>
      </w:r>
      <w:r>
        <w:rPr>
          <w:spacing w:val="-4"/>
        </w:rPr>
        <w:t xml:space="preserve"> </w:t>
      </w:r>
      <w:r>
        <w:t>authority,</w:t>
      </w:r>
      <w:r>
        <w:rPr>
          <w:spacing w:val="2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accept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responsibility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damage</w:t>
      </w:r>
      <w:r>
        <w:rPr>
          <w:spacing w:val="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injury,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death sustained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conjunction with or</w:t>
      </w:r>
      <w:r>
        <w:rPr>
          <w:spacing w:val="-5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during, or</w:t>
      </w:r>
      <w:r>
        <w:rPr>
          <w:spacing w:val="-1"/>
        </w:rPr>
        <w:t xml:space="preserve"> </w:t>
      </w:r>
      <w:r>
        <w:t>after the</w:t>
      </w:r>
      <w:r>
        <w:rPr>
          <w:spacing w:val="3"/>
        </w:rPr>
        <w:t xml:space="preserve"> </w:t>
      </w:r>
      <w:r>
        <w:t>regatta.</w:t>
      </w:r>
    </w:p>
    <w:p w14:paraId="5CE94E69" w14:textId="77777777" w:rsidR="00F037C3" w:rsidRDefault="00180449">
      <w:pPr>
        <w:pStyle w:val="Heading3"/>
        <w:numPr>
          <w:ilvl w:val="0"/>
          <w:numId w:val="1"/>
        </w:numPr>
        <w:tabs>
          <w:tab w:val="left" w:pos="821"/>
        </w:tabs>
        <w:spacing w:before="125" w:line="240" w:lineRule="auto"/>
        <w:ind w:hanging="449"/>
      </w:pPr>
      <w:r>
        <w:rPr>
          <w:spacing w:val="-1"/>
        </w:rPr>
        <w:t>FURTHER</w:t>
      </w:r>
      <w:r>
        <w:rPr>
          <w:spacing w:val="-16"/>
        </w:rPr>
        <w:t xml:space="preserve"> </w:t>
      </w:r>
      <w:r>
        <w:t>INFORMATION</w:t>
      </w: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8"/>
        <w:gridCol w:w="2714"/>
        <w:gridCol w:w="1834"/>
      </w:tblGrid>
      <w:tr w:rsidR="00F037C3" w14:paraId="4D33BA40" w14:textId="77777777">
        <w:trPr>
          <w:trHeight w:val="260"/>
        </w:trPr>
        <w:tc>
          <w:tcPr>
            <w:tcW w:w="3358" w:type="dxa"/>
          </w:tcPr>
          <w:p w14:paraId="7D71F2F3" w14:textId="77777777" w:rsidR="00F037C3" w:rsidRDefault="00180449">
            <w:pPr>
              <w:pStyle w:val="TableParagraph"/>
              <w:spacing w:line="241" w:lineRule="exact"/>
              <w:ind w:left="200"/>
              <w:rPr>
                <w:sz w:val="23"/>
              </w:rPr>
            </w:pPr>
            <w:r>
              <w:rPr>
                <w:sz w:val="23"/>
              </w:rPr>
              <w:t>Regatta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Website</w:t>
            </w:r>
          </w:p>
        </w:tc>
        <w:tc>
          <w:tcPr>
            <w:tcW w:w="2714" w:type="dxa"/>
          </w:tcPr>
          <w:p w14:paraId="17824832" w14:textId="3525CF91" w:rsidR="00F037C3" w:rsidRDefault="00BE1310">
            <w:pPr>
              <w:pStyle w:val="TableParagraph"/>
              <w:spacing w:line="241" w:lineRule="exact"/>
              <w:ind w:left="351"/>
              <w:rPr>
                <w:sz w:val="23"/>
              </w:rPr>
            </w:pPr>
            <w:r w:rsidRPr="00BE1310">
              <w:rPr>
                <w:sz w:val="23"/>
              </w:rPr>
              <w:t>https://30a.com/rags-to-riches-regatta</w:t>
            </w:r>
          </w:p>
        </w:tc>
        <w:tc>
          <w:tcPr>
            <w:tcW w:w="1834" w:type="dxa"/>
          </w:tcPr>
          <w:p w14:paraId="7C1859A3" w14:textId="77777777" w:rsidR="00F037C3" w:rsidRDefault="00F037C3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F037C3" w14:paraId="39CC023D" w14:textId="77777777">
        <w:trPr>
          <w:trHeight w:val="262"/>
        </w:trPr>
        <w:tc>
          <w:tcPr>
            <w:tcW w:w="3358" w:type="dxa"/>
          </w:tcPr>
          <w:p w14:paraId="547D02CA" w14:textId="77777777" w:rsidR="00F037C3" w:rsidRDefault="00180449">
            <w:pPr>
              <w:pStyle w:val="TableParagraph"/>
              <w:spacing w:line="242" w:lineRule="exact"/>
              <w:ind w:left="200"/>
              <w:rPr>
                <w:sz w:val="23"/>
              </w:rPr>
            </w:pPr>
            <w:r>
              <w:rPr>
                <w:sz w:val="23"/>
              </w:rPr>
              <w:t>Event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Organizer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Kurtis Wolff</w:t>
            </w:r>
          </w:p>
        </w:tc>
        <w:tc>
          <w:tcPr>
            <w:tcW w:w="2714" w:type="dxa"/>
          </w:tcPr>
          <w:p w14:paraId="5AE0DB8B" w14:textId="77777777" w:rsidR="00F037C3" w:rsidRDefault="00BE1310">
            <w:pPr>
              <w:pStyle w:val="TableParagraph"/>
              <w:spacing w:line="242" w:lineRule="exact"/>
              <w:ind w:left="351"/>
            </w:pPr>
            <w:hyperlink r:id="rId6">
              <w:r w:rsidR="00180449">
                <w:t>kurtis@cratertrain.com</w:t>
              </w:r>
            </w:hyperlink>
          </w:p>
        </w:tc>
        <w:tc>
          <w:tcPr>
            <w:tcW w:w="1834" w:type="dxa"/>
          </w:tcPr>
          <w:p w14:paraId="7F534D5E" w14:textId="77777777" w:rsidR="00F037C3" w:rsidRDefault="00180449">
            <w:pPr>
              <w:pStyle w:val="TableParagraph"/>
              <w:spacing w:line="242" w:lineRule="exact"/>
              <w:ind w:right="197"/>
              <w:jc w:val="right"/>
              <w:rPr>
                <w:sz w:val="23"/>
              </w:rPr>
            </w:pPr>
            <w:r>
              <w:rPr>
                <w:sz w:val="23"/>
              </w:rPr>
              <w:t>770-330-1167</w:t>
            </w:r>
          </w:p>
        </w:tc>
      </w:tr>
      <w:tr w:rsidR="00F037C3" w14:paraId="6A66D399" w14:textId="77777777">
        <w:trPr>
          <w:trHeight w:val="258"/>
        </w:trPr>
        <w:tc>
          <w:tcPr>
            <w:tcW w:w="3358" w:type="dxa"/>
          </w:tcPr>
          <w:p w14:paraId="627EB7FF" w14:textId="77777777" w:rsidR="00F037C3" w:rsidRDefault="00180449">
            <w:pPr>
              <w:pStyle w:val="TableParagraph"/>
              <w:ind w:left="200"/>
              <w:rPr>
                <w:sz w:val="23"/>
              </w:rPr>
            </w:pPr>
            <w:r>
              <w:rPr>
                <w:sz w:val="23"/>
              </w:rPr>
              <w:t>Race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Management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John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Farris</w:t>
            </w:r>
          </w:p>
        </w:tc>
        <w:tc>
          <w:tcPr>
            <w:tcW w:w="2714" w:type="dxa"/>
          </w:tcPr>
          <w:p w14:paraId="3265A9AC" w14:textId="77777777" w:rsidR="00F037C3" w:rsidRDefault="00BE1310">
            <w:pPr>
              <w:pStyle w:val="TableParagraph"/>
              <w:ind w:left="351"/>
              <w:rPr>
                <w:sz w:val="23"/>
              </w:rPr>
            </w:pPr>
            <w:hyperlink r:id="rId7">
              <w:r w:rsidR="00180449">
                <w:rPr>
                  <w:color w:val="0000FF"/>
                  <w:sz w:val="23"/>
                  <w:u w:val="single" w:color="0000FF"/>
                </w:rPr>
                <w:t>patssun@yahoo.com</w:t>
              </w:r>
            </w:hyperlink>
          </w:p>
        </w:tc>
        <w:tc>
          <w:tcPr>
            <w:tcW w:w="1834" w:type="dxa"/>
          </w:tcPr>
          <w:p w14:paraId="012B04E1" w14:textId="77777777" w:rsidR="00F037C3" w:rsidRDefault="00180449">
            <w:pPr>
              <w:pStyle w:val="TableParagraph"/>
              <w:ind w:right="197"/>
              <w:jc w:val="right"/>
              <w:rPr>
                <w:sz w:val="23"/>
              </w:rPr>
            </w:pPr>
            <w:r>
              <w:rPr>
                <w:sz w:val="23"/>
              </w:rPr>
              <w:t>850-305-9653</w:t>
            </w:r>
          </w:p>
        </w:tc>
      </w:tr>
    </w:tbl>
    <w:p w14:paraId="05D086B4" w14:textId="77777777" w:rsidR="00F037C3" w:rsidRDefault="00F037C3">
      <w:pPr>
        <w:pStyle w:val="BodyText"/>
        <w:ind w:left="0" w:firstLine="0"/>
        <w:rPr>
          <w:b/>
          <w:sz w:val="26"/>
        </w:rPr>
      </w:pPr>
    </w:p>
    <w:p w14:paraId="2BCC5878" w14:textId="5390AF88" w:rsidR="00F037C3" w:rsidRDefault="00A103A8" w:rsidP="00A103A8">
      <w:pPr>
        <w:pStyle w:val="BodyText"/>
        <w:numPr>
          <w:ilvl w:val="0"/>
          <w:numId w:val="1"/>
        </w:numPr>
        <w:rPr>
          <w:b/>
          <w:sz w:val="26"/>
        </w:rPr>
      </w:pPr>
      <w:r>
        <w:rPr>
          <w:b/>
          <w:sz w:val="26"/>
        </w:rPr>
        <w:t>Attachment A [SI]</w:t>
      </w:r>
    </w:p>
    <w:p w14:paraId="70AAC39A" w14:textId="77777777" w:rsidR="0046259D" w:rsidRDefault="0046259D" w:rsidP="0046259D">
      <w:pPr>
        <w:pStyle w:val="BodyText"/>
        <w:ind w:left="820" w:firstLine="0"/>
        <w:rPr>
          <w:b/>
          <w:sz w:val="26"/>
        </w:rPr>
      </w:pPr>
    </w:p>
    <w:p w14:paraId="009FABC8" w14:textId="4CF7C4D0" w:rsidR="005C5362" w:rsidRDefault="00654C97" w:rsidP="003308FC">
      <w:pPr>
        <w:pStyle w:val="BodyText"/>
        <w:ind w:left="372" w:firstLine="0"/>
        <w:rPr>
          <w:b/>
          <w:sz w:val="26"/>
        </w:rPr>
      </w:pPr>
      <w:r>
        <w:rPr>
          <w:b/>
          <w:noProof/>
          <w:sz w:val="26"/>
        </w:rPr>
        <w:drawing>
          <wp:inline distT="0" distB="0" distL="0" distR="0" wp14:anchorId="58463C19" wp14:editId="73174542">
            <wp:extent cx="6515100" cy="3664893"/>
            <wp:effectExtent l="76200" t="76200" r="133350" b="12636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954" cy="36676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0CE4098" w14:textId="77777777" w:rsidR="0046259D" w:rsidRDefault="0046259D">
      <w:pPr>
        <w:pStyle w:val="BodyText"/>
        <w:spacing w:before="9"/>
        <w:ind w:left="0" w:firstLine="0"/>
        <w:rPr>
          <w:b/>
          <w:sz w:val="30"/>
        </w:rPr>
      </w:pPr>
    </w:p>
    <w:p w14:paraId="13EA73A0" w14:textId="24628709" w:rsidR="003059A7" w:rsidRDefault="003059A7">
      <w:pPr>
        <w:pStyle w:val="BodyText"/>
        <w:spacing w:before="9"/>
        <w:ind w:left="0" w:firstLine="0"/>
        <w:rPr>
          <w:b/>
          <w:sz w:val="30"/>
        </w:rPr>
      </w:pPr>
    </w:p>
    <w:p w14:paraId="20714B12" w14:textId="77777777" w:rsidR="003059A7" w:rsidRDefault="003059A7" w:rsidP="003059A7">
      <w:pPr>
        <w:tabs>
          <w:tab w:val="left" w:pos="9466"/>
        </w:tabs>
        <w:ind w:left="100"/>
        <w:rPr>
          <w:spacing w:val="-6"/>
          <w:sz w:val="16"/>
        </w:rPr>
      </w:pPr>
    </w:p>
    <w:p w14:paraId="426F61E3" w14:textId="77777777" w:rsidR="00E11A3E" w:rsidRDefault="00E11A3E" w:rsidP="00E11A3E">
      <w:pPr>
        <w:tabs>
          <w:tab w:val="left" w:pos="9466"/>
        </w:tabs>
        <w:ind w:left="100"/>
        <w:rPr>
          <w:spacing w:val="-6"/>
          <w:sz w:val="16"/>
        </w:rPr>
      </w:pPr>
    </w:p>
    <w:p w14:paraId="306E902D" w14:textId="77777777" w:rsidR="00E11A3E" w:rsidRDefault="00E11A3E" w:rsidP="00E11A3E">
      <w:pPr>
        <w:tabs>
          <w:tab w:val="left" w:pos="9466"/>
        </w:tabs>
        <w:ind w:left="100"/>
        <w:rPr>
          <w:spacing w:val="-6"/>
          <w:sz w:val="16"/>
        </w:rPr>
      </w:pPr>
    </w:p>
    <w:p w14:paraId="72E329CD" w14:textId="61530B9C" w:rsidR="003059A7" w:rsidRDefault="003059A7" w:rsidP="00E11A3E">
      <w:pPr>
        <w:tabs>
          <w:tab w:val="left" w:pos="9466"/>
        </w:tabs>
        <w:ind w:left="100"/>
        <w:rPr>
          <w:b/>
          <w:sz w:val="30"/>
        </w:rPr>
      </w:pPr>
      <w:r>
        <w:rPr>
          <w:spacing w:val="-6"/>
          <w:sz w:val="16"/>
        </w:rPr>
        <w:t xml:space="preserve">April </w:t>
      </w:r>
      <w:r>
        <w:rPr>
          <w:sz w:val="16"/>
        </w:rPr>
        <w:t>2</w:t>
      </w:r>
      <w:r w:rsidR="00E11A3E">
        <w:rPr>
          <w:sz w:val="16"/>
        </w:rPr>
        <w:t>4</w:t>
      </w:r>
      <w:r>
        <w:rPr>
          <w:sz w:val="16"/>
        </w:rPr>
        <w:t>,</w:t>
      </w:r>
      <w:r>
        <w:rPr>
          <w:spacing w:val="38"/>
          <w:sz w:val="16"/>
        </w:rPr>
        <w:t xml:space="preserve"> </w:t>
      </w:r>
      <w:proofErr w:type="gramStart"/>
      <w:r>
        <w:rPr>
          <w:sz w:val="16"/>
        </w:rPr>
        <w:t>2022</w:t>
      </w:r>
      <w:proofErr w:type="gramEnd"/>
      <w:r>
        <w:rPr>
          <w:sz w:val="16"/>
        </w:rPr>
        <w:t xml:space="preserve">                                                                                              Page 2/2</w:t>
      </w:r>
      <w:r>
        <w:rPr>
          <w:sz w:val="16"/>
        </w:rPr>
        <w:tab/>
        <w:t xml:space="preserve">        R-to-R</w:t>
      </w:r>
      <w:r>
        <w:rPr>
          <w:spacing w:val="-4"/>
          <w:sz w:val="16"/>
        </w:rPr>
        <w:t xml:space="preserve"> </w:t>
      </w:r>
      <w:r>
        <w:rPr>
          <w:sz w:val="16"/>
        </w:rPr>
        <w:t>NOR-SI</w:t>
      </w:r>
    </w:p>
    <w:sectPr w:rsidR="003059A7">
      <w:type w:val="continuous"/>
      <w:pgSz w:w="12240" w:h="15840"/>
      <w:pgMar w:top="600" w:right="680" w:bottom="0" w:left="620" w:header="720" w:footer="720" w:gutter="0"/>
      <w:pgBorders w:offsetFrom="page">
        <w:top w:val="double" w:sz="12" w:space="26" w:color="17365D"/>
        <w:left w:val="double" w:sz="12" w:space="26" w:color="17365D"/>
        <w:bottom w:val="double" w:sz="12" w:space="26" w:color="17365D"/>
        <w:right w:val="double" w:sz="12" w:space="26" w:color="17365D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D2DEC"/>
    <w:multiLevelType w:val="multilevel"/>
    <w:tmpl w:val="ED488FF2"/>
    <w:lvl w:ilvl="0">
      <w:start w:val="1"/>
      <w:numFmt w:val="decimal"/>
      <w:lvlText w:val="%1."/>
      <w:lvlJc w:val="left"/>
      <w:pPr>
        <w:ind w:left="820" w:hanging="448"/>
        <w:jc w:val="left"/>
      </w:pPr>
      <w:rPr>
        <w:rFonts w:hint="default"/>
        <w:w w:val="10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540" w:hanging="6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584" w:hanging="6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28" w:hanging="6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73" w:hanging="6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17" w:hanging="6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62" w:hanging="6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06" w:hanging="6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51" w:hanging="628"/>
      </w:pPr>
      <w:rPr>
        <w:rFonts w:hint="default"/>
        <w:lang w:val="en-US" w:eastAsia="en-US" w:bidi="ar-SA"/>
      </w:rPr>
    </w:lvl>
  </w:abstractNum>
  <w:num w:numId="1" w16cid:durableId="402678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ysDA1tDA1NjKyNDZS0lEKTi0uzszPAykwqgUAkfrciywAAAA="/>
  </w:docVars>
  <w:rsids>
    <w:rsidRoot w:val="00F037C3"/>
    <w:rsid w:val="000B094C"/>
    <w:rsid w:val="001613E8"/>
    <w:rsid w:val="00170407"/>
    <w:rsid w:val="00171656"/>
    <w:rsid w:val="00180449"/>
    <w:rsid w:val="001B60B3"/>
    <w:rsid w:val="002E663E"/>
    <w:rsid w:val="003059A7"/>
    <w:rsid w:val="003308FC"/>
    <w:rsid w:val="003B49B0"/>
    <w:rsid w:val="0046259D"/>
    <w:rsid w:val="004808D2"/>
    <w:rsid w:val="00491C7C"/>
    <w:rsid w:val="004E7FFA"/>
    <w:rsid w:val="005528EE"/>
    <w:rsid w:val="005C5362"/>
    <w:rsid w:val="006450FC"/>
    <w:rsid w:val="00654C97"/>
    <w:rsid w:val="007531B3"/>
    <w:rsid w:val="007A500C"/>
    <w:rsid w:val="008B048C"/>
    <w:rsid w:val="00991933"/>
    <w:rsid w:val="00A103A8"/>
    <w:rsid w:val="00B03C69"/>
    <w:rsid w:val="00B4139D"/>
    <w:rsid w:val="00B90B11"/>
    <w:rsid w:val="00BB171D"/>
    <w:rsid w:val="00BE1310"/>
    <w:rsid w:val="00D21748"/>
    <w:rsid w:val="00E11A3E"/>
    <w:rsid w:val="00ED69DF"/>
    <w:rsid w:val="00F0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C88614"/>
  <w15:docId w15:val="{57A09AE9-B84C-4D90-A39B-88DFB13F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795" w:right="2299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540" w:hanging="62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22" w:line="262" w:lineRule="exact"/>
      <w:ind w:left="820" w:hanging="449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629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114" w:line="459" w:lineRule="exact"/>
      <w:ind w:left="3802" w:right="229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0" w:hanging="629"/>
    </w:pPr>
  </w:style>
  <w:style w:type="paragraph" w:customStyle="1" w:styleId="TableParagraph">
    <w:name w:val="Table Paragraph"/>
    <w:basedOn w:val="Normal"/>
    <w:uiPriority w:val="1"/>
    <w:qFormat/>
    <w:pPr>
      <w:spacing w:line="238" w:lineRule="exact"/>
    </w:pPr>
  </w:style>
  <w:style w:type="character" w:styleId="Hyperlink">
    <w:name w:val="Hyperlink"/>
    <w:basedOn w:val="DefaultParagraphFont"/>
    <w:uiPriority w:val="99"/>
    <w:unhideWhenUsed/>
    <w:rsid w:val="004E7F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patssu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tis@cratertrain.com" TargetMode="External"/><Relationship Id="rId5" Type="http://schemas.openxmlformats.org/officeDocument/2006/relationships/hyperlink" Target="https://30a.com/rags-to-riches-regat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Brown</dc:creator>
  <cp:lastModifiedBy>Kurtis Wolff</cp:lastModifiedBy>
  <cp:revision>2</cp:revision>
  <dcterms:created xsi:type="dcterms:W3CDTF">2022-06-21T14:51:00Z</dcterms:created>
  <dcterms:modified xsi:type="dcterms:W3CDTF">2022-06-21T14:51:00Z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2022-04-24T00:00:00Z</vt:filetime>
  </property>
</Properties>
</file>